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6"/>
        <w:gridCol w:w="294"/>
        <w:gridCol w:w="1352"/>
        <w:gridCol w:w="1352"/>
        <w:gridCol w:w="1352"/>
        <w:gridCol w:w="1352"/>
        <w:gridCol w:w="1350"/>
      </w:tblGrid>
      <w:tr w:rsidR="007B154B" w:rsidRPr="0046378B" w:rsidTr="00781913">
        <w:trPr>
          <w:trHeight w:val="296"/>
        </w:trPr>
        <w:tc>
          <w:tcPr>
            <w:tcW w:w="1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7B154B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7B154B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7B154B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7B154B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7B154B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46378B" w:rsidTr="00781913">
        <w:trPr>
          <w:trHeight w:val="310"/>
        </w:trPr>
        <w:tc>
          <w:tcPr>
            <w:tcW w:w="1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B14601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Anayasa Hukukuna Giriş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B032F1" w:rsidP="007819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F21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B14601" w:rsidRPr="0046378B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FA4C92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7B154B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7B154B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46378B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B154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781913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7B154B" w:rsidRPr="0046378B" w:rsidTr="00781913">
        <w:trPr>
          <w:trHeight w:val="225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6378B" w:rsidTr="00781913">
        <w:trPr>
          <w:trHeight w:val="315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B14601" w:rsidP="00B146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Bu dersin amacı, anayasa hukuku konusunda temel bilgi alt yapısını oluşturmak ve örnek olaylar yardımıyla bu bilgilerin kullanımını sağlamaktır. </w:t>
            </w:r>
          </w:p>
        </w:tc>
      </w:tr>
      <w:tr w:rsidR="000037B3" w:rsidRPr="0046378B" w:rsidTr="00781913">
        <w:trPr>
          <w:trHeight w:val="3053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B3" w:rsidRPr="0046378B" w:rsidRDefault="000037B3" w:rsidP="00247B0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247B09"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B09" w:rsidRPr="0046378B" w:rsidRDefault="00247B09" w:rsidP="00FA4C92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B14601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Anayasa Hukukuyla ilgili t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>emel kavramları tanır.</w:t>
            </w:r>
          </w:p>
          <w:p w:rsidR="00B14601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Anayasanın toplumsal, siyasal ve hukuki önemi h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>akkında fikir sahibi olur.</w:t>
            </w:r>
          </w:p>
          <w:p w:rsidR="00B14601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Anayasanın hazırlanması, değiştirilmesi ve işleyişi konusunda temel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 xml:space="preserve"> kavramları öğrenmiş olur.</w:t>
            </w:r>
          </w:p>
          <w:p w:rsidR="00B14601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Türk kamu yönetiminin işleyişi konusunda, genel anla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>mda, belli bir birikim edin</w:t>
            </w: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ir.</w:t>
            </w:r>
          </w:p>
          <w:p w:rsidR="00B14601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Anayasaların yapılması hakkınd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>a bilgi sahibi olur.</w:t>
            </w:r>
          </w:p>
          <w:p w:rsidR="00B14601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Demokratik hukuk devleti ve anayasa ilişkisi ko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>nusunda fikir sahibi olur.</w:t>
            </w:r>
          </w:p>
          <w:p w:rsidR="00B14601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Devletin temel organların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>ın görev ve yetkileri öğrenir.</w:t>
            </w:r>
          </w:p>
          <w:p w:rsidR="00B14601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Hükümet biçimlerinin siyasal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 xml:space="preserve"> sistem içindeki önemini kavrar.</w:t>
            </w:r>
          </w:p>
          <w:p w:rsidR="00B14601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Bireyin temel hak ve özgürlüklerini tanıması ve koruması ile ilgili hukuksal s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>üreçleri öğreni</w:t>
            </w: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  <w:p w:rsidR="000037B3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Demokratik hukuk devletinin taşıması gereken standartları ha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>kkında fikir sahibi olu</w:t>
            </w: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</w:tc>
      </w:tr>
      <w:tr w:rsidR="00BE4A85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85" w:rsidRPr="0046378B" w:rsidRDefault="00BE4A85" w:rsidP="00E837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BE4A85" w:rsidRPr="0046378B" w:rsidRDefault="00BE4A85" w:rsidP="00E837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85" w:rsidRPr="0046378B" w:rsidRDefault="00BE4A85" w:rsidP="00E837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Anayasa hukuku ile ilgili temel kavramlar ve tarihi gelişim süreci, anayasa hukukunun amaçları ve temel ilkeleri, Türk kamu yönetimini oluşturan yürütme, yasama ve yargı organlarının kurumsal yapısı ve işleyişi.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167C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Temel Kavramlar, Amaçlar ve İlkeler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Devletin Fonksiyonu ve Anayasa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Kurucu İktidar ve Anayasanın Yapılma Süreci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Kuvvetler Ayrılığı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Türkiye’de Anayasanın Tarihsel Gelişimi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Türkiye’de Anayasanın Tarihsel Gelişimi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167CE4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7CE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Ara Sınav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1982 Anayasası’nın Temel Özellikleri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TBMM’nin Yapısı ve İşleyişi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Yürütme Organları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Olağanüstü Yönetim Yöntemleri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Yargı Organları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Anayasa Yargısı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Anayasa ve Demokrasi</w:t>
            </w:r>
          </w:p>
        </w:tc>
      </w:tr>
      <w:tr w:rsidR="0046378B" w:rsidRPr="0046378B" w:rsidTr="0046378B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46378B" w:rsidRPr="0046378B" w:rsidTr="0046378B">
        <w:trPr>
          <w:trHeight w:val="46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30" w:rsidRPr="00B92630" w:rsidRDefault="00B92630" w:rsidP="00B9263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92630">
              <w:rPr>
                <w:sz w:val="20"/>
                <w:szCs w:val="20"/>
              </w:rPr>
              <w:t>Anayasa hukukuyla ilgili temel kavramları bilerek mevcut anayasal düzen hakkında yorum, analiz ve değerlendirme yapabilir.</w:t>
            </w:r>
          </w:p>
          <w:p w:rsidR="00B92630" w:rsidRPr="00B92630" w:rsidRDefault="00B92630" w:rsidP="00B92630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92630">
              <w:rPr>
                <w:sz w:val="20"/>
                <w:szCs w:val="20"/>
              </w:rPr>
              <w:t>Anayasanın toplumsal ve siyasal öne</w:t>
            </w:r>
            <w:bookmarkStart w:id="0" w:name="_GoBack"/>
            <w:bookmarkEnd w:id="0"/>
            <w:r w:rsidRPr="00B92630">
              <w:rPr>
                <w:sz w:val="20"/>
                <w:szCs w:val="20"/>
              </w:rPr>
              <w:t>mini anlayabilir, yeni gelişmeleri bu önem doğrultusunda değerlendirebilir.</w:t>
            </w:r>
          </w:p>
          <w:p w:rsidR="0046378B" w:rsidRPr="00B92630" w:rsidRDefault="00B92630" w:rsidP="00B92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2630">
              <w:rPr>
                <w:rFonts w:ascii="Times New Roman" w:hAnsi="Times New Roman" w:cs="Times New Roman"/>
                <w:sz w:val="20"/>
                <w:szCs w:val="20"/>
              </w:rPr>
              <w:t>Demokrasi, halk katılımı ve anayasa ilişkisini neden-sonuç ilişkisi içerisinde değerlendirebilir.</w:t>
            </w:r>
          </w:p>
        </w:tc>
      </w:tr>
      <w:tr w:rsidR="0046378B" w:rsidRPr="0046378B" w:rsidTr="0046378B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46378B" w:rsidRPr="0046378B" w:rsidTr="0046378B">
        <w:trPr>
          <w:trHeight w:val="50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 xml:space="preserve">Gözler, K. (2010). </w:t>
            </w:r>
            <w:r w:rsidRPr="0046378B">
              <w:rPr>
                <w:rFonts w:ascii="Times New Roman" w:hAnsi="Times New Roman" w:cs="Times New Roman"/>
                <w:i/>
                <w:sz w:val="20"/>
                <w:szCs w:val="20"/>
              </w:rPr>
              <w:t>Türk Anayasa Hukuku.</w:t>
            </w: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 xml:space="preserve"> Bursa: Ekin Yayınları.</w:t>
            </w:r>
          </w:p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Teziç</w:t>
            </w:r>
            <w:proofErr w:type="spellEnd"/>
            <w:r w:rsidRPr="0046378B">
              <w:rPr>
                <w:rFonts w:ascii="Times New Roman" w:hAnsi="Times New Roman" w:cs="Times New Roman"/>
                <w:sz w:val="20"/>
                <w:szCs w:val="20"/>
              </w:rPr>
              <w:t xml:space="preserve">, E. (2006). </w:t>
            </w:r>
            <w:r w:rsidRPr="0046378B">
              <w:rPr>
                <w:rFonts w:ascii="Times New Roman" w:hAnsi="Times New Roman" w:cs="Times New Roman"/>
                <w:i/>
                <w:sz w:val="20"/>
                <w:szCs w:val="20"/>
              </w:rPr>
              <w:t>Anayasa Hukuku.</w:t>
            </w: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 xml:space="preserve"> İstanbul: Beta Basım Yayın. </w:t>
            </w:r>
          </w:p>
        </w:tc>
      </w:tr>
      <w:tr w:rsidR="0046378B" w:rsidRPr="0046378B" w:rsidTr="0046378B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46378B" w:rsidRPr="0046378B" w:rsidTr="0046378B">
        <w:trPr>
          <w:trHeight w:val="38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6378B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46378B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46378B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Pr="0046378B" w:rsidRDefault="007B154B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46378B" w:rsidRDefault="007B154B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9"/>
        <w:gridCol w:w="673"/>
        <w:gridCol w:w="564"/>
        <w:gridCol w:w="563"/>
        <w:gridCol w:w="563"/>
        <w:gridCol w:w="563"/>
        <w:gridCol w:w="563"/>
        <w:gridCol w:w="422"/>
        <w:gridCol w:w="142"/>
        <w:gridCol w:w="563"/>
        <w:gridCol w:w="563"/>
        <w:gridCol w:w="304"/>
        <w:gridCol w:w="260"/>
        <w:gridCol w:w="563"/>
        <w:gridCol w:w="563"/>
        <w:gridCol w:w="148"/>
        <w:gridCol w:w="415"/>
        <w:gridCol w:w="563"/>
        <w:gridCol w:w="564"/>
      </w:tblGrid>
      <w:tr w:rsidR="0046378B" w:rsidRPr="0046378B" w:rsidTr="002761B7">
        <w:trPr>
          <w:trHeight w:val="312"/>
        </w:trPr>
        <w:tc>
          <w:tcPr>
            <w:tcW w:w="0" w:type="auto"/>
            <w:gridSpan w:val="19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PROGRAM ÖĞRENME ÇIKTILARI İLE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46378B" w:rsidRPr="0046378B" w:rsidTr="005041E9">
        <w:trPr>
          <w:trHeight w:val="312"/>
        </w:trPr>
        <w:tc>
          <w:tcPr>
            <w:tcW w:w="0" w:type="auto"/>
            <w:vAlign w:val="center"/>
          </w:tcPr>
          <w:p w:rsidR="0046378B" w:rsidRPr="0046378B" w:rsidRDefault="0046378B" w:rsidP="00B14601">
            <w:pPr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4" w:type="dxa"/>
            <w:vAlign w:val="center"/>
          </w:tcPr>
          <w:p w:rsid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</w:t>
            </w:r>
          </w:p>
        </w:tc>
        <w:tc>
          <w:tcPr>
            <w:tcW w:w="564" w:type="dxa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4" w:type="dxa"/>
            <w:gridSpan w:val="2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4" w:type="dxa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4" w:type="dxa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4" w:type="dxa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4" w:type="dxa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4" w:type="dxa"/>
            <w:gridSpan w:val="2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4" w:type="dxa"/>
            <w:vAlign w:val="center"/>
          </w:tcPr>
          <w:p w:rsid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5" w:type="dxa"/>
            <w:vAlign w:val="center"/>
          </w:tcPr>
          <w:p w:rsid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46378B" w:rsidRPr="0046378B" w:rsidTr="005041E9">
        <w:trPr>
          <w:trHeight w:val="300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378B" w:rsidRPr="0046378B" w:rsidTr="005041E9">
        <w:trPr>
          <w:trHeight w:val="312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378B" w:rsidRPr="0046378B" w:rsidTr="005041E9">
        <w:trPr>
          <w:trHeight w:val="312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378B" w:rsidRPr="0046378B" w:rsidTr="005041E9">
        <w:trPr>
          <w:trHeight w:val="312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378B" w:rsidRPr="0046378B" w:rsidTr="005041E9">
        <w:trPr>
          <w:trHeight w:val="300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378B" w:rsidRPr="0046378B" w:rsidTr="005041E9">
        <w:trPr>
          <w:trHeight w:val="312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378B" w:rsidRPr="0046378B" w:rsidTr="005041E9">
        <w:trPr>
          <w:trHeight w:val="312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378B" w:rsidRPr="0046378B" w:rsidTr="005041E9">
        <w:trPr>
          <w:trHeight w:val="312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378B" w:rsidRPr="0046378B" w:rsidTr="005041E9">
        <w:trPr>
          <w:trHeight w:val="312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378B" w:rsidRPr="0046378B" w:rsidTr="005041E9">
        <w:trPr>
          <w:trHeight w:val="312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46378B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46378B" w:rsidRDefault="007B154B" w:rsidP="0046378B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46378B" w:rsidTr="00781913">
        <w:trPr>
          <w:trHeight w:val="312"/>
        </w:trPr>
        <w:tc>
          <w:tcPr>
            <w:tcW w:w="1542" w:type="dxa"/>
            <w:gridSpan w:val="2"/>
            <w:vAlign w:val="center"/>
          </w:tcPr>
          <w:p w:rsidR="007B154B" w:rsidRPr="0046378B" w:rsidRDefault="007B154B" w:rsidP="00781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50" w:type="dxa"/>
            <w:gridSpan w:val="3"/>
            <w:vAlign w:val="center"/>
          </w:tcPr>
          <w:p w:rsidR="007B154B" w:rsidRPr="0046378B" w:rsidRDefault="007B154B" w:rsidP="00781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50" w:type="dxa"/>
            <w:gridSpan w:val="3"/>
            <w:vAlign w:val="center"/>
          </w:tcPr>
          <w:p w:rsidR="007B154B" w:rsidRPr="0046378B" w:rsidRDefault="007B154B" w:rsidP="00781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74" w:type="dxa"/>
            <w:gridSpan w:val="4"/>
            <w:vAlign w:val="center"/>
          </w:tcPr>
          <w:p w:rsidR="007B154B" w:rsidRPr="0046378B" w:rsidRDefault="007B154B" w:rsidP="00781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36" w:type="dxa"/>
            <w:gridSpan w:val="4"/>
            <w:vAlign w:val="center"/>
          </w:tcPr>
          <w:p w:rsidR="007B154B" w:rsidRPr="0046378B" w:rsidRDefault="007B154B" w:rsidP="00781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36" w:type="dxa"/>
            <w:gridSpan w:val="3"/>
            <w:vAlign w:val="center"/>
          </w:tcPr>
          <w:p w:rsidR="007B154B" w:rsidRPr="0046378B" w:rsidRDefault="007B154B" w:rsidP="00781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46378B" w:rsidRDefault="00AF3167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46378B" w:rsidRDefault="007B154B" w:rsidP="0046378B">
      <w:pPr>
        <w:tabs>
          <w:tab w:val="left" w:pos="330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6378B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36" w:type="dxa"/>
        <w:tblLayout w:type="fixed"/>
        <w:tblLook w:val="04A0" w:firstRow="1" w:lastRow="0" w:firstColumn="1" w:lastColumn="0" w:noHBand="0" w:noVBand="1"/>
      </w:tblPr>
      <w:tblGrid>
        <w:gridCol w:w="2151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46378B" w:rsidRPr="0046378B" w:rsidTr="00781913">
        <w:trPr>
          <w:trHeight w:val="530"/>
        </w:trPr>
        <w:tc>
          <w:tcPr>
            <w:tcW w:w="2151" w:type="dxa"/>
            <w:vAlign w:val="center"/>
          </w:tcPr>
          <w:p w:rsidR="0046378B" w:rsidRPr="0046378B" w:rsidRDefault="0046378B" w:rsidP="007819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781913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46378B" w:rsidRPr="0046378B" w:rsidTr="00781913">
        <w:trPr>
          <w:trHeight w:val="530"/>
        </w:trPr>
        <w:tc>
          <w:tcPr>
            <w:tcW w:w="2151" w:type="dxa"/>
            <w:vAlign w:val="center"/>
          </w:tcPr>
          <w:p w:rsidR="0046378B" w:rsidRPr="0046378B" w:rsidRDefault="0046378B" w:rsidP="007819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Anayasa Hukukuna Giriş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46378B" w:rsidRDefault="007B154B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31900" w:rsidRPr="0046378B" w:rsidRDefault="00131900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131900" w:rsidRPr="0046378B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F68E3"/>
    <w:multiLevelType w:val="hybridMultilevel"/>
    <w:tmpl w:val="8446E8CC"/>
    <w:lvl w:ilvl="0" w:tplc="B5CA8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C62EB"/>
    <w:multiLevelType w:val="hybridMultilevel"/>
    <w:tmpl w:val="6096CF64"/>
    <w:lvl w:ilvl="0" w:tplc="32C86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96A3F"/>
    <w:multiLevelType w:val="hybridMultilevel"/>
    <w:tmpl w:val="344A69AC"/>
    <w:lvl w:ilvl="0" w:tplc="8618E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37B3"/>
    <w:rsid w:val="00060EF0"/>
    <w:rsid w:val="000905BB"/>
    <w:rsid w:val="00112980"/>
    <w:rsid w:val="00131900"/>
    <w:rsid w:val="00167CE4"/>
    <w:rsid w:val="00172D7B"/>
    <w:rsid w:val="00176CBD"/>
    <w:rsid w:val="001D0871"/>
    <w:rsid w:val="002248FC"/>
    <w:rsid w:val="00247B09"/>
    <w:rsid w:val="00294BAD"/>
    <w:rsid w:val="002A5E48"/>
    <w:rsid w:val="00316B3D"/>
    <w:rsid w:val="003575FF"/>
    <w:rsid w:val="0043765E"/>
    <w:rsid w:val="0046378B"/>
    <w:rsid w:val="005041E9"/>
    <w:rsid w:val="00552855"/>
    <w:rsid w:val="005F0EC3"/>
    <w:rsid w:val="00663061"/>
    <w:rsid w:val="006837CA"/>
    <w:rsid w:val="00781913"/>
    <w:rsid w:val="00796A02"/>
    <w:rsid w:val="007B154B"/>
    <w:rsid w:val="008272FF"/>
    <w:rsid w:val="009A48D0"/>
    <w:rsid w:val="00AF3167"/>
    <w:rsid w:val="00B032F1"/>
    <w:rsid w:val="00B14601"/>
    <w:rsid w:val="00B92630"/>
    <w:rsid w:val="00BE4A85"/>
    <w:rsid w:val="00C55F1E"/>
    <w:rsid w:val="00E26EDA"/>
    <w:rsid w:val="00E84DE5"/>
    <w:rsid w:val="00F60FED"/>
    <w:rsid w:val="00FA4C92"/>
    <w:rsid w:val="00FF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44DAB"/>
  <w15:docId w15:val="{2F8032B5-C2F4-407D-97B3-DAD25E7A4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rsid w:val="00B1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9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Anayasa Hukukuna Giriş</dc:title>
  <dc:creator>Arş. Gör. Ali Burak AKSUNGUR</dc:creator>
  <cp:lastModifiedBy>Arş. Gör. Ali Burak AKSUNGUR</cp:lastModifiedBy>
  <cp:revision>15</cp:revision>
  <dcterms:created xsi:type="dcterms:W3CDTF">2018-07-17T21:47:00Z</dcterms:created>
  <dcterms:modified xsi:type="dcterms:W3CDTF">2018-10-30T18:50:00Z</dcterms:modified>
</cp:coreProperties>
</file>